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0848" w14:textId="77777777" w:rsidR="00AF058F" w:rsidRDefault="000941C4">
      <w:pPr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TEHNISKĀ SPECIFIKĀCIJA</w:t>
      </w:r>
    </w:p>
    <w:p w14:paraId="65CA9715" w14:textId="35FD0E1D" w:rsidR="00AF058F" w:rsidRPr="004C3699" w:rsidRDefault="000941C4">
      <w:pPr>
        <w:jc w:val="center"/>
        <w:rPr>
          <w:bCs/>
          <w:i/>
          <w:iCs/>
        </w:rPr>
      </w:pPr>
      <w:r w:rsidRPr="004C3699">
        <w:rPr>
          <w:rFonts w:eastAsia="Calibri"/>
          <w:bCs/>
          <w:i/>
          <w:iCs/>
          <w:lang w:eastAsia="en-US"/>
        </w:rPr>
        <w:t>Cenu aptaujai</w:t>
      </w:r>
      <w:r>
        <w:rPr>
          <w:rFonts w:eastAsia="Calibri"/>
          <w:b/>
          <w:lang w:eastAsia="en-US"/>
        </w:rPr>
        <w:t xml:space="preserve"> </w:t>
      </w:r>
      <w:r w:rsidR="004C3699" w:rsidRPr="004C3699">
        <w:rPr>
          <w:rFonts w:eastAsia="Calibri"/>
          <w:bCs/>
          <w:i/>
          <w:iCs/>
          <w:lang w:eastAsia="en-US"/>
        </w:rPr>
        <w:t>Sausās strūklakas apkalpošana 2026. gada sezonai Kultūras centram “Ulbrokas Pērle”</w:t>
      </w:r>
    </w:p>
    <w:p w14:paraId="2812F42C" w14:textId="77777777" w:rsidR="00AF058F" w:rsidRDefault="00AF058F">
      <w:pPr>
        <w:jc w:val="center"/>
        <w:rPr>
          <w:rFonts w:eastAsia="Calibri"/>
          <w:bCs/>
          <w:lang w:eastAsia="en-US"/>
        </w:rPr>
      </w:pPr>
    </w:p>
    <w:p w14:paraId="7A2DF2E7" w14:textId="77777777" w:rsidR="00AF058F" w:rsidRDefault="00AF058F">
      <w:pPr>
        <w:rPr>
          <w:rFonts w:eastAsia="Calibri"/>
          <w:bCs/>
          <w:lang w:eastAsia="en-US"/>
        </w:rPr>
      </w:pPr>
    </w:p>
    <w:p w14:paraId="4FCC8D97" w14:textId="06DC850A" w:rsidR="00AF058F" w:rsidRDefault="000941C4">
      <w:pPr>
        <w:rPr>
          <w:rFonts w:eastAsia="Calibri"/>
          <w:bCs/>
          <w:lang w:eastAsia="en-US"/>
        </w:rPr>
      </w:pPr>
      <w:r>
        <w:rPr>
          <w:rFonts w:eastAsia="Calibri"/>
          <w:b/>
          <w:lang w:eastAsia="en-US"/>
        </w:rPr>
        <w:t>Pakalpojuma sniegšanas periods</w:t>
      </w:r>
      <w:r>
        <w:rPr>
          <w:rFonts w:eastAsia="Calibri"/>
          <w:bCs/>
          <w:lang w:eastAsia="en-US"/>
        </w:rPr>
        <w:t xml:space="preserve"> </w:t>
      </w:r>
      <w:r w:rsidR="003E0AFA">
        <w:rPr>
          <w:rFonts w:eastAsia="Calibri"/>
          <w:bCs/>
          <w:lang w:eastAsia="en-US"/>
        </w:rPr>
        <w:t>2026. gada 01. jūnijs līdz 2026. gada 01. oktobris</w:t>
      </w:r>
    </w:p>
    <w:p w14:paraId="7560B57D" w14:textId="77777777" w:rsidR="00AF058F" w:rsidRDefault="00AF058F">
      <w:pPr>
        <w:rPr>
          <w:rFonts w:eastAsia="Calibri"/>
          <w:b/>
          <w:bCs/>
          <w:lang w:eastAsia="en-US"/>
        </w:rPr>
      </w:pPr>
    </w:p>
    <w:p w14:paraId="66BF67D3" w14:textId="57FF097B" w:rsidR="00843B30" w:rsidRDefault="000941C4">
      <w:pPr>
        <w:rPr>
          <w:b/>
          <w:bCs/>
          <w:lang w:eastAsia="en-US"/>
        </w:rPr>
      </w:pPr>
      <w:r>
        <w:rPr>
          <w:b/>
          <w:bCs/>
          <w:lang w:eastAsia="en-US"/>
        </w:rPr>
        <w:t>Vispārīgās prasības:</w:t>
      </w:r>
    </w:p>
    <w:p w14:paraId="315EE75F" w14:textId="77777777" w:rsidR="00843B30" w:rsidRDefault="00843B30">
      <w:pPr>
        <w:rPr>
          <w:b/>
          <w:bCs/>
          <w:lang w:eastAsia="en-US"/>
        </w:rPr>
      </w:pPr>
    </w:p>
    <w:p w14:paraId="45D3FB28" w14:textId="23C96036" w:rsidR="00AF058F" w:rsidRPr="00843B30" w:rsidRDefault="00843B30" w:rsidP="00843B30">
      <w:pPr>
        <w:pStyle w:val="Sarakstarindkopa"/>
        <w:numPr>
          <w:ilvl w:val="0"/>
          <w:numId w:val="1"/>
        </w:numPr>
        <w:rPr>
          <w:b/>
          <w:bCs/>
          <w:lang w:eastAsia="en-US"/>
        </w:rPr>
      </w:pPr>
      <w:r w:rsidRPr="00843B30">
        <w:rPr>
          <w:lang w:eastAsia="en-US"/>
        </w:rPr>
        <w:t>Avārijas vai ārkārtas situāciju gadījumā Pakalpojuma sniedzējs nodrošina operatīvu reaģēšanu un ierašanos objektā ne vēlāk kā 24 (divdesmit četru) stundu laikā no izsaukuma saņemšanas brīža.</w:t>
      </w:r>
    </w:p>
    <w:p w14:paraId="0A58D203" w14:textId="77777777" w:rsidR="00843B30" w:rsidRDefault="00843B30">
      <w:pPr>
        <w:rPr>
          <w:lang w:eastAsia="en-US"/>
        </w:rPr>
      </w:pPr>
    </w:p>
    <w:p w14:paraId="5774A5A7" w14:textId="6E4B4F7C" w:rsidR="00AF058F" w:rsidRPr="00CF6177" w:rsidRDefault="000941C4" w:rsidP="00DF58B1">
      <w:pPr>
        <w:pStyle w:val="Sarakstarindkopa"/>
        <w:numPr>
          <w:ilvl w:val="0"/>
          <w:numId w:val="1"/>
        </w:numPr>
        <w:rPr>
          <w:b/>
          <w:bCs/>
          <w:u w:val="single"/>
          <w:lang w:eastAsia="en-US"/>
        </w:rPr>
      </w:pPr>
      <w:r w:rsidRPr="00CF6177">
        <w:rPr>
          <w:b/>
          <w:bCs/>
          <w:u w:val="single"/>
          <w:lang w:eastAsia="en-US"/>
        </w:rPr>
        <w:t>Strūklakas ievads ekspluatācijā</w:t>
      </w:r>
      <w:r w:rsidR="003E0AFA" w:rsidRPr="00CF6177">
        <w:rPr>
          <w:b/>
          <w:bCs/>
          <w:u w:val="single"/>
          <w:lang w:eastAsia="en-US"/>
        </w:rPr>
        <w:t xml:space="preserve"> </w:t>
      </w:r>
      <w:r w:rsidRPr="00CF6177">
        <w:rPr>
          <w:b/>
          <w:bCs/>
          <w:u w:val="single"/>
          <w:lang w:eastAsia="en-US"/>
        </w:rPr>
        <w:t>(202</w:t>
      </w:r>
      <w:r w:rsidR="003E0AFA" w:rsidRPr="00CF6177">
        <w:rPr>
          <w:b/>
          <w:bCs/>
          <w:u w:val="single"/>
          <w:lang w:eastAsia="en-US"/>
        </w:rPr>
        <w:t>6</w:t>
      </w:r>
      <w:r w:rsidRPr="00CF6177">
        <w:rPr>
          <w:b/>
          <w:bCs/>
          <w:u w:val="single"/>
          <w:lang w:eastAsia="en-US"/>
        </w:rPr>
        <w:t>.</w:t>
      </w:r>
      <w:r w:rsidR="003E0AFA" w:rsidRPr="00CF6177">
        <w:rPr>
          <w:b/>
          <w:bCs/>
          <w:u w:val="single"/>
          <w:lang w:eastAsia="en-US"/>
        </w:rPr>
        <w:t> </w:t>
      </w:r>
      <w:r w:rsidRPr="00CF6177">
        <w:rPr>
          <w:b/>
          <w:bCs/>
          <w:u w:val="single"/>
          <w:lang w:eastAsia="en-US"/>
        </w:rPr>
        <w:t>gads)</w:t>
      </w:r>
    </w:p>
    <w:p w14:paraId="3103EF08" w14:textId="097CE25B" w:rsidR="00AF058F" w:rsidRPr="00CF6177" w:rsidRDefault="00DF58B1" w:rsidP="00DF58B1">
      <w:pPr>
        <w:pStyle w:val="Sarakstarindkopa"/>
        <w:numPr>
          <w:ilvl w:val="1"/>
          <w:numId w:val="1"/>
        </w:numPr>
        <w:rPr>
          <w:b/>
          <w:bCs/>
          <w:lang w:eastAsia="en-US"/>
        </w:rPr>
      </w:pPr>
      <w:r w:rsidRPr="00CF6177">
        <w:rPr>
          <w:b/>
          <w:bCs/>
        </w:rPr>
        <w:t>Hidrotehniskie darbi sūkņu telpā un rezervuārā:</w:t>
      </w:r>
    </w:p>
    <w:p w14:paraId="21359FBE" w14:textId="5BE93D1E" w:rsidR="00DF58B1" w:rsidRDefault="00DF58B1" w:rsidP="00DF58B1">
      <w:pPr>
        <w:pStyle w:val="Sarakstarindkopa"/>
        <w:numPr>
          <w:ilvl w:val="2"/>
          <w:numId w:val="1"/>
        </w:numPr>
        <w:rPr>
          <w:lang w:eastAsia="en-US"/>
        </w:rPr>
      </w:pPr>
      <w:r>
        <w:t>Ūdens padeves vārsta ieslēgšana ārējā akā</w:t>
      </w:r>
      <w:r w:rsidR="00CF6177">
        <w:t>;</w:t>
      </w:r>
    </w:p>
    <w:p w14:paraId="2532C59A" w14:textId="63C6D4C9" w:rsidR="00DF58B1" w:rsidRDefault="00DF58B1" w:rsidP="00DF58B1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Ūdens padeve ieslēgšana sūkņu telpā</w:t>
      </w:r>
      <w:r w:rsidR="00CF6177">
        <w:rPr>
          <w:rFonts w:ascii="Times New Roman" w:hAnsi="Times New Roman" w:cs="Times New Roman"/>
        </w:rPr>
        <w:t>;</w:t>
      </w:r>
    </w:p>
    <w:p w14:paraId="2087531B" w14:textId="2B7ECFF6" w:rsidR="00AF058F" w:rsidRPr="008B415C" w:rsidRDefault="008B415C" w:rsidP="008B415C">
      <w:pPr>
        <w:pStyle w:val="Sarakstarindkopa"/>
        <w:numPr>
          <w:ilvl w:val="2"/>
          <w:numId w:val="1"/>
        </w:numPr>
        <w:rPr>
          <w:lang w:eastAsia="en-US"/>
        </w:rPr>
      </w:pPr>
      <w:r>
        <w:t>Aizbīdņu atvēršana, sieta tīrīšana un uzstādīšana</w:t>
      </w:r>
      <w:r w:rsidR="00CF6177">
        <w:t>;</w:t>
      </w:r>
    </w:p>
    <w:p w14:paraId="028BFF17" w14:textId="122236E8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Korķa uzstādīšana drenāžas ieplūdē</w:t>
      </w:r>
      <w:r w:rsidR="00CF6177">
        <w:rPr>
          <w:rFonts w:ascii="Times New Roman" w:hAnsi="Times New Roman" w:cs="Times New Roman"/>
        </w:rPr>
        <w:t>;</w:t>
      </w:r>
    </w:p>
    <w:p w14:paraId="4FC5C562" w14:textId="4F56AA73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Rezervuāra un iekārtu tīrīšana ar ūdens strūklu</w:t>
      </w:r>
      <w:r w:rsidR="00CF6177">
        <w:rPr>
          <w:rFonts w:ascii="Times New Roman" w:hAnsi="Times New Roman" w:cs="Times New Roman"/>
        </w:rPr>
        <w:t>;</w:t>
      </w:r>
    </w:p>
    <w:p w14:paraId="71322B00" w14:textId="0AFF6014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Sūkņu pārbaudīšana</w:t>
      </w:r>
      <w:r w:rsidR="00CF6177">
        <w:rPr>
          <w:rFonts w:ascii="Times New Roman" w:hAnsi="Times New Roman" w:cs="Times New Roman"/>
        </w:rPr>
        <w:t>;</w:t>
      </w:r>
    </w:p>
    <w:p w14:paraId="2CA88D25" w14:textId="12F2DA72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Sprauslu revīzijas darbi</w:t>
      </w:r>
      <w:r w:rsidR="00CF6177">
        <w:rPr>
          <w:rFonts w:ascii="Times New Roman" w:hAnsi="Times New Roman" w:cs="Times New Roman"/>
        </w:rPr>
        <w:t>;</w:t>
      </w:r>
    </w:p>
    <w:p w14:paraId="593B9EE1" w14:textId="335B397A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Sūkņu uzsūkšanas līnijas ieslēgšana un montāža</w:t>
      </w:r>
      <w:r w:rsidR="00CF6177">
        <w:rPr>
          <w:rFonts w:ascii="Times New Roman" w:hAnsi="Times New Roman" w:cs="Times New Roman"/>
        </w:rPr>
        <w:t>;</w:t>
      </w:r>
    </w:p>
    <w:p w14:paraId="5F4B00CB" w14:textId="45C46158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Strūklakas sistēmas līnijas viengabalainības pārbaudīšana</w:t>
      </w:r>
      <w:r w:rsidR="00CF6177">
        <w:rPr>
          <w:rFonts w:ascii="Times New Roman" w:hAnsi="Times New Roman" w:cs="Times New Roman"/>
        </w:rPr>
        <w:t>;</w:t>
      </w:r>
    </w:p>
    <w:p w14:paraId="5B6A4A87" w14:textId="734E3EA9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Visas strūklakas sistēmas līnijas piepildīšana ar ūdeni</w:t>
      </w:r>
      <w:r w:rsidR="00CF6177">
        <w:rPr>
          <w:rFonts w:ascii="Times New Roman" w:hAnsi="Times New Roman" w:cs="Times New Roman"/>
        </w:rPr>
        <w:t>;</w:t>
      </w:r>
    </w:p>
    <w:p w14:paraId="17BA14A2" w14:textId="359F5F74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Strūklakas darbības palaišanas darbi</w:t>
      </w:r>
      <w:r w:rsidR="00CF6177">
        <w:rPr>
          <w:rFonts w:ascii="Times New Roman" w:hAnsi="Times New Roman" w:cs="Times New Roman"/>
        </w:rPr>
        <w:t>;</w:t>
      </w:r>
    </w:p>
    <w:p w14:paraId="58B63A6E" w14:textId="12CD7C0B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pH</w:t>
      </w:r>
      <w:proofErr w:type="spellEnd"/>
      <w:r>
        <w:rPr>
          <w:rFonts w:ascii="Times New Roman" w:hAnsi="Times New Roman" w:cs="Times New Roman"/>
        </w:rPr>
        <w:t xml:space="preserve"> dozatora zondes </w:t>
      </w:r>
      <w:proofErr w:type="spellStart"/>
      <w:r>
        <w:rPr>
          <w:rFonts w:ascii="Times New Roman" w:hAnsi="Times New Roman" w:cs="Times New Roman"/>
        </w:rPr>
        <w:t>kalibrācija</w:t>
      </w:r>
      <w:proofErr w:type="spellEnd"/>
      <w:r w:rsidR="00CF6177">
        <w:rPr>
          <w:rFonts w:ascii="Times New Roman" w:hAnsi="Times New Roman" w:cs="Times New Roman"/>
        </w:rPr>
        <w:t>;</w:t>
      </w:r>
    </w:p>
    <w:p w14:paraId="61EC74E9" w14:textId="701C7A13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Dozācijas</w:t>
      </w:r>
      <w:proofErr w:type="spellEnd"/>
      <w:r>
        <w:rPr>
          <w:rFonts w:ascii="Times New Roman" w:hAnsi="Times New Roman" w:cs="Times New Roman"/>
        </w:rPr>
        <w:t xml:space="preserve"> šķidrumu papildināšana</w:t>
      </w:r>
      <w:r w:rsidR="00CF6177">
        <w:rPr>
          <w:rFonts w:ascii="Times New Roman" w:hAnsi="Times New Roman" w:cs="Times New Roman"/>
        </w:rPr>
        <w:t>;</w:t>
      </w:r>
    </w:p>
    <w:p w14:paraId="474DFE83" w14:textId="5AF54DE2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Kvarca smilšu papildināšana kvarca filtrā KF</w:t>
      </w:r>
      <w:r w:rsidR="00CF6177">
        <w:rPr>
          <w:rFonts w:ascii="Times New Roman" w:hAnsi="Times New Roman" w:cs="Times New Roman"/>
        </w:rPr>
        <w:t>;</w:t>
      </w:r>
    </w:p>
    <w:p w14:paraId="1629C8B3" w14:textId="650499D8" w:rsidR="00AF058F" w:rsidRDefault="000941C4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Programmas palaišanas darbi</w:t>
      </w:r>
      <w:r w:rsidR="00CF6177">
        <w:rPr>
          <w:rFonts w:ascii="Times New Roman" w:hAnsi="Times New Roman" w:cs="Times New Roman"/>
        </w:rPr>
        <w:t>.</w:t>
      </w:r>
    </w:p>
    <w:p w14:paraId="1B890882" w14:textId="0B403036" w:rsidR="008B415C" w:rsidRPr="00CF6177" w:rsidRDefault="008B415C" w:rsidP="008B415C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6177">
        <w:rPr>
          <w:rFonts w:ascii="Times New Roman" w:hAnsi="Times New Roman" w:cs="Times New Roman"/>
          <w:b/>
          <w:bCs/>
        </w:rPr>
        <w:t>Elektromontāža darbi sūkņu telpā un rezervuārā:</w:t>
      </w:r>
    </w:p>
    <w:p w14:paraId="115390DC" w14:textId="12D382E9" w:rsidR="008B415C" w:rsidRDefault="008B415C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Sūkņu, automātikas un kontroles sistēmas pieslēgšana pie </w:t>
      </w:r>
      <w:proofErr w:type="spellStart"/>
      <w:r>
        <w:rPr>
          <w:rFonts w:ascii="Times New Roman" w:hAnsi="Times New Roman" w:cs="Times New Roman"/>
        </w:rPr>
        <w:t>elektropievades</w:t>
      </w:r>
      <w:proofErr w:type="spellEnd"/>
      <w:r w:rsidR="00CF6177">
        <w:rPr>
          <w:rFonts w:ascii="Times New Roman" w:hAnsi="Times New Roman" w:cs="Times New Roman"/>
        </w:rPr>
        <w:t>;</w:t>
      </w:r>
    </w:p>
    <w:p w14:paraId="570D1F84" w14:textId="7A7827F2" w:rsidR="008B415C" w:rsidRDefault="008B415C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Visas elektroiekārtas diagnostikas darbi</w:t>
      </w:r>
      <w:r w:rsidR="00CF6177">
        <w:rPr>
          <w:rFonts w:ascii="Times New Roman" w:hAnsi="Times New Roman" w:cs="Times New Roman"/>
        </w:rPr>
        <w:t>;</w:t>
      </w:r>
    </w:p>
    <w:p w14:paraId="026A08CD" w14:textId="4344973B" w:rsidR="008B415C" w:rsidRDefault="008B415C" w:rsidP="008B415C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Dekoratīvo aizsargrežģu demontāžas un montāžas darbi</w:t>
      </w:r>
      <w:r w:rsidR="00CF6177">
        <w:rPr>
          <w:rFonts w:ascii="Times New Roman" w:hAnsi="Times New Roman" w:cs="Times New Roman"/>
        </w:rPr>
        <w:t>;</w:t>
      </w:r>
    </w:p>
    <w:p w14:paraId="619429C3" w14:textId="075EE003" w:rsidR="00AF058F" w:rsidRPr="00CF6177" w:rsidRDefault="008B415C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Betona teknes tīrīšana no dubļiem</w:t>
      </w:r>
      <w:r w:rsidR="00CF6177">
        <w:rPr>
          <w:rFonts w:ascii="Times New Roman" w:hAnsi="Times New Roman" w:cs="Times New Roman"/>
        </w:rPr>
        <w:t>.</w:t>
      </w:r>
    </w:p>
    <w:p w14:paraId="14286B53" w14:textId="77777777" w:rsidR="00DF58B1" w:rsidRDefault="00DF58B1" w:rsidP="00DF58B1">
      <w:pPr>
        <w:pStyle w:val="Default"/>
        <w:jc w:val="both"/>
        <w:rPr>
          <w:rFonts w:ascii="Times New Roman" w:hAnsi="Times New Roman" w:cs="Times New Roman"/>
        </w:rPr>
      </w:pPr>
    </w:p>
    <w:p w14:paraId="53FE82F8" w14:textId="5535C070" w:rsidR="00AF058F" w:rsidRPr="00CF6177" w:rsidRDefault="000941C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CF6177">
        <w:rPr>
          <w:rFonts w:ascii="Times New Roman" w:hAnsi="Times New Roman" w:cs="Times New Roman"/>
          <w:b/>
          <w:bCs/>
          <w:u w:val="single"/>
        </w:rPr>
        <w:t>Strūklakas apkalpošana vasaras sezonā no 202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6</w:t>
      </w:r>
      <w:r w:rsidRPr="00CF6177">
        <w:rPr>
          <w:rFonts w:ascii="Times New Roman" w:hAnsi="Times New Roman" w:cs="Times New Roman"/>
          <w:b/>
          <w:bCs/>
          <w:u w:val="single"/>
        </w:rPr>
        <w:t>.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 </w:t>
      </w:r>
      <w:r w:rsidRPr="00CF6177">
        <w:rPr>
          <w:rFonts w:ascii="Times New Roman" w:hAnsi="Times New Roman" w:cs="Times New Roman"/>
          <w:b/>
          <w:bCs/>
          <w:u w:val="single"/>
        </w:rPr>
        <w:t>gada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 </w:t>
      </w:r>
      <w:r w:rsidRPr="00CF6177">
        <w:rPr>
          <w:rFonts w:ascii="Times New Roman" w:hAnsi="Times New Roman" w:cs="Times New Roman"/>
          <w:b/>
          <w:bCs/>
          <w:u w:val="single"/>
        </w:rPr>
        <w:t>1.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 </w:t>
      </w:r>
      <w:r w:rsidRPr="00CF6177">
        <w:rPr>
          <w:rFonts w:ascii="Times New Roman" w:hAnsi="Times New Roman" w:cs="Times New Roman"/>
          <w:b/>
          <w:bCs/>
          <w:u w:val="single"/>
        </w:rPr>
        <w:t>jūnija līdz 202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6</w:t>
      </w:r>
      <w:r w:rsidRPr="00CF6177">
        <w:rPr>
          <w:rFonts w:ascii="Times New Roman" w:hAnsi="Times New Roman" w:cs="Times New Roman"/>
          <w:b/>
          <w:bCs/>
          <w:u w:val="single"/>
        </w:rPr>
        <w:t>.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 </w:t>
      </w:r>
      <w:r w:rsidRPr="00CF6177">
        <w:rPr>
          <w:rFonts w:ascii="Times New Roman" w:hAnsi="Times New Roman" w:cs="Times New Roman"/>
          <w:b/>
          <w:bCs/>
          <w:u w:val="single"/>
        </w:rPr>
        <w:t>gada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 </w:t>
      </w:r>
      <w:r w:rsidRPr="00CF6177">
        <w:rPr>
          <w:rFonts w:ascii="Times New Roman" w:hAnsi="Times New Roman" w:cs="Times New Roman"/>
          <w:b/>
          <w:bCs/>
          <w:u w:val="single"/>
        </w:rPr>
        <w:t>30.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 </w:t>
      </w:r>
      <w:r w:rsidRPr="00CF6177">
        <w:rPr>
          <w:rFonts w:ascii="Times New Roman" w:hAnsi="Times New Roman" w:cs="Times New Roman"/>
          <w:b/>
          <w:bCs/>
          <w:u w:val="single"/>
        </w:rPr>
        <w:t>septembrim</w:t>
      </w:r>
    </w:p>
    <w:p w14:paraId="12C91CF3" w14:textId="0E37C59F" w:rsidR="00CF6177" w:rsidRPr="00CF6177" w:rsidRDefault="00CF6177" w:rsidP="00CF6177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6177">
        <w:rPr>
          <w:rFonts w:ascii="Times New Roman" w:hAnsi="Times New Roman" w:cs="Times New Roman"/>
          <w:b/>
          <w:bCs/>
        </w:rPr>
        <w:t>Strūklakas apkope (vienu reizi nedēļā):</w:t>
      </w:r>
    </w:p>
    <w:p w14:paraId="6C23C48C" w14:textId="46C5346A" w:rsidR="00AF058F" w:rsidRPr="00CF6177" w:rsidRDefault="00CF6177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Strūklakas darbības vizuāla pārbaude;</w:t>
      </w:r>
    </w:p>
    <w:p w14:paraId="33382206" w14:textId="2B141A5F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Sprauslu pārbaudīšana un attīrīšana no piesārņojuma</w:t>
      </w:r>
      <w:r w:rsidR="00CF6177">
        <w:rPr>
          <w:rFonts w:ascii="Times New Roman" w:hAnsi="Times New Roman" w:cs="Times New Roman"/>
        </w:rPr>
        <w:t>;</w:t>
      </w:r>
    </w:p>
    <w:p w14:paraId="0B7E2111" w14:textId="04D4688D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Apgaismojuma prožektoru stiklu tīrīšana</w:t>
      </w:r>
      <w:r w:rsidR="00CF6177">
        <w:rPr>
          <w:rFonts w:ascii="Times New Roman" w:hAnsi="Times New Roman" w:cs="Times New Roman"/>
        </w:rPr>
        <w:t>;</w:t>
      </w:r>
    </w:p>
    <w:p w14:paraId="00C73756" w14:textId="2D8EA6B0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Ūdens patēriņa novērojumu veikšana ekspluatācijas laikā</w:t>
      </w:r>
      <w:r w:rsidR="00CF6177">
        <w:rPr>
          <w:rFonts w:ascii="Times New Roman" w:hAnsi="Times New Roman" w:cs="Times New Roman"/>
        </w:rPr>
        <w:t>.</w:t>
      </w:r>
    </w:p>
    <w:p w14:paraId="61BFAFEB" w14:textId="3461A351" w:rsidR="00CF6177" w:rsidRPr="00CF6177" w:rsidRDefault="00CF6177" w:rsidP="00CF6177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6177">
        <w:rPr>
          <w:rFonts w:ascii="Times New Roman" w:hAnsi="Times New Roman" w:cs="Times New Roman"/>
          <w:b/>
          <w:bCs/>
        </w:rPr>
        <w:t>Strūklakas apkope (vienu reizi mēnesī):</w:t>
      </w:r>
    </w:p>
    <w:p w14:paraId="781C18C2" w14:textId="585840E4" w:rsidR="00AF058F" w:rsidRPr="00CF6177" w:rsidRDefault="00CF6177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Uzsūkšanas groza tīrīšana strūklakas rezervuārā;</w:t>
      </w:r>
    </w:p>
    <w:p w14:paraId="68EEB001" w14:textId="4CBE402C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Strūklakas rezervuāra tīrīšana</w:t>
      </w:r>
      <w:r w:rsidR="00CF6177">
        <w:rPr>
          <w:rFonts w:ascii="Times New Roman" w:hAnsi="Times New Roman" w:cs="Times New Roman"/>
        </w:rPr>
        <w:t>;</w:t>
      </w:r>
    </w:p>
    <w:p w14:paraId="27E2F500" w14:textId="39B0AD8E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Ūdens nomaiņa strūklakas rezervuārā</w:t>
      </w:r>
      <w:r w:rsidR="00CF6177">
        <w:rPr>
          <w:rFonts w:ascii="Times New Roman" w:hAnsi="Times New Roman" w:cs="Times New Roman"/>
        </w:rPr>
        <w:t>;</w:t>
      </w:r>
    </w:p>
    <w:p w14:paraId="48DDC449" w14:textId="49FEE4B2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Sietu tīrīšana</w:t>
      </w:r>
      <w:r w:rsidR="00CF6177">
        <w:rPr>
          <w:rFonts w:ascii="Times New Roman" w:hAnsi="Times New Roman" w:cs="Times New Roman"/>
        </w:rPr>
        <w:t>.</w:t>
      </w:r>
    </w:p>
    <w:p w14:paraId="3A78B12A" w14:textId="201A7B8E" w:rsidR="00CF6177" w:rsidRPr="00CF6177" w:rsidRDefault="00CF6177" w:rsidP="00CF6177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F6177">
        <w:rPr>
          <w:rFonts w:ascii="Times New Roman" w:hAnsi="Times New Roman" w:cs="Times New Roman"/>
          <w:b/>
          <w:bCs/>
        </w:rPr>
        <w:t>Tehniskas telpas apkalpošana (vienu reizi nedēļā):</w:t>
      </w:r>
    </w:p>
    <w:p w14:paraId="27349998" w14:textId="38725DE5" w:rsidR="00AF058F" w:rsidRPr="00CF6177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CF6177">
        <w:rPr>
          <w:rFonts w:ascii="Times New Roman" w:hAnsi="Times New Roman" w:cs="Times New Roman"/>
        </w:rPr>
        <w:t>Filtru tīrīšana (3</w:t>
      </w:r>
      <w:r w:rsidR="003E0AFA" w:rsidRPr="00CF6177">
        <w:rPr>
          <w:rFonts w:ascii="Times New Roman" w:hAnsi="Times New Roman" w:cs="Times New Roman"/>
        </w:rPr>
        <w:t> </w:t>
      </w:r>
      <w:r w:rsidRPr="00CF6177">
        <w:rPr>
          <w:rFonts w:ascii="Times New Roman" w:hAnsi="Times New Roman" w:cs="Times New Roman"/>
        </w:rPr>
        <w:t>gab.)</w:t>
      </w:r>
      <w:r w:rsidR="00CF6177">
        <w:rPr>
          <w:rFonts w:ascii="Times New Roman" w:hAnsi="Times New Roman" w:cs="Times New Roman"/>
        </w:rPr>
        <w:t>;</w:t>
      </w:r>
    </w:p>
    <w:p w14:paraId="27F52CC5" w14:textId="549D6B01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Elektroaprīkojuma</w:t>
      </w:r>
      <w:proofErr w:type="spellEnd"/>
      <w:r>
        <w:rPr>
          <w:rFonts w:ascii="Times New Roman" w:hAnsi="Times New Roman" w:cs="Times New Roman"/>
        </w:rPr>
        <w:t xml:space="preserve"> pārbaude</w:t>
      </w:r>
      <w:r w:rsidR="00CF6177">
        <w:rPr>
          <w:rFonts w:ascii="Times New Roman" w:hAnsi="Times New Roman" w:cs="Times New Roman"/>
        </w:rPr>
        <w:t>;</w:t>
      </w:r>
    </w:p>
    <w:p w14:paraId="03C33F29" w14:textId="361EE0A0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pH</w:t>
      </w:r>
      <w:proofErr w:type="spellEnd"/>
      <w:r>
        <w:rPr>
          <w:rFonts w:ascii="Times New Roman" w:hAnsi="Times New Roman" w:cs="Times New Roman"/>
        </w:rPr>
        <w:t xml:space="preserve"> un nātrija </w:t>
      </w:r>
      <w:proofErr w:type="spellStart"/>
      <w:r>
        <w:rPr>
          <w:rFonts w:ascii="Times New Roman" w:hAnsi="Times New Roman" w:cs="Times New Roman"/>
        </w:rPr>
        <w:t>hipohlorīta</w:t>
      </w:r>
      <w:proofErr w:type="spellEnd"/>
      <w:r>
        <w:rPr>
          <w:rFonts w:ascii="Times New Roman" w:hAnsi="Times New Roman" w:cs="Times New Roman"/>
        </w:rPr>
        <w:t xml:space="preserve"> šķīdumu pildījums</w:t>
      </w:r>
      <w:r w:rsidR="00CF6177">
        <w:rPr>
          <w:rFonts w:ascii="Times New Roman" w:hAnsi="Times New Roman" w:cs="Times New Roman"/>
        </w:rPr>
        <w:t>;</w:t>
      </w:r>
    </w:p>
    <w:p w14:paraId="745AC735" w14:textId="599C3D1B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Ūdens mīkstinātāja reģenerācijas sāls tvertnes pildījums</w:t>
      </w:r>
      <w:r w:rsidR="00CF6177">
        <w:rPr>
          <w:rFonts w:ascii="Times New Roman" w:hAnsi="Times New Roman" w:cs="Times New Roman"/>
        </w:rPr>
        <w:t>;</w:t>
      </w:r>
    </w:p>
    <w:p w14:paraId="599928C0" w14:textId="59E10CA0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Dozācijas</w:t>
      </w:r>
      <w:proofErr w:type="spellEnd"/>
      <w:r>
        <w:rPr>
          <w:rFonts w:ascii="Times New Roman" w:hAnsi="Times New Roman" w:cs="Times New Roman"/>
        </w:rPr>
        <w:t xml:space="preserve"> sūkņu darbības pārbaude – vai nav kādi kļūdu signāli</w:t>
      </w:r>
      <w:r w:rsidR="00CF6177">
        <w:rPr>
          <w:rFonts w:ascii="Times New Roman" w:hAnsi="Times New Roman" w:cs="Times New Roman"/>
        </w:rPr>
        <w:t>;</w:t>
      </w:r>
    </w:p>
    <w:p w14:paraId="63BD2830" w14:textId="29AE2B78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Kvarca smilšu filtra sūkņa </w:t>
      </w:r>
      <w:proofErr w:type="spellStart"/>
      <w:r>
        <w:rPr>
          <w:rFonts w:ascii="Times New Roman" w:hAnsi="Times New Roman" w:cs="Times New Roman"/>
        </w:rPr>
        <w:t>priekšfiltra</w:t>
      </w:r>
      <w:proofErr w:type="spellEnd"/>
      <w:r>
        <w:rPr>
          <w:rFonts w:ascii="Times New Roman" w:hAnsi="Times New Roman" w:cs="Times New Roman"/>
        </w:rPr>
        <w:t xml:space="preserve"> groza tīrīšana</w:t>
      </w:r>
      <w:r w:rsidR="00CF6177">
        <w:rPr>
          <w:rFonts w:ascii="Times New Roman" w:hAnsi="Times New Roman" w:cs="Times New Roman"/>
        </w:rPr>
        <w:t>;</w:t>
      </w:r>
    </w:p>
    <w:p w14:paraId="6ABB9C7E" w14:textId="19C6702A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Kvarca smilšu filtra skalošana</w:t>
      </w:r>
      <w:r w:rsidR="00CF6177">
        <w:rPr>
          <w:rFonts w:ascii="Times New Roman" w:hAnsi="Times New Roman" w:cs="Times New Roman"/>
        </w:rPr>
        <w:t>;</w:t>
      </w:r>
    </w:p>
    <w:p w14:paraId="3A6F6C8F" w14:textId="6CC9BF5D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Tehniskās telpas klimata un tīrības uzturēšana – ventilācijas, gaisa temperatūras, gaisa mitruma kontrole, drenāžas sūkņa darbības kontrole</w:t>
      </w:r>
      <w:r w:rsidR="00CF6177">
        <w:rPr>
          <w:rFonts w:ascii="Times New Roman" w:hAnsi="Times New Roman" w:cs="Times New Roman"/>
        </w:rPr>
        <w:t>;</w:t>
      </w:r>
    </w:p>
    <w:p w14:paraId="5FA47B2B" w14:textId="12BF5743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pH</w:t>
      </w:r>
      <w:proofErr w:type="spellEnd"/>
      <w:r>
        <w:rPr>
          <w:rFonts w:ascii="Times New Roman" w:hAnsi="Times New Roman" w:cs="Times New Roman"/>
        </w:rPr>
        <w:t xml:space="preserve"> mīnuss </w:t>
      </w:r>
      <w:proofErr w:type="spellStart"/>
      <w:r>
        <w:rPr>
          <w:rFonts w:ascii="Times New Roman" w:hAnsi="Times New Roman" w:cs="Times New Roman"/>
        </w:rPr>
        <w:t>Dozācijas</w:t>
      </w:r>
      <w:proofErr w:type="spellEnd"/>
      <w:r>
        <w:rPr>
          <w:rFonts w:ascii="Times New Roman" w:hAnsi="Times New Roman" w:cs="Times New Roman"/>
        </w:rPr>
        <w:t xml:space="preserve"> līdzeklis 25 L, 50%</w:t>
      </w:r>
      <w:r w:rsidR="00CF6177">
        <w:rPr>
          <w:rFonts w:ascii="Times New Roman" w:hAnsi="Times New Roman" w:cs="Times New Roman"/>
        </w:rPr>
        <w:t>;</w:t>
      </w:r>
    </w:p>
    <w:p w14:paraId="44161CED" w14:textId="51835E36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Nātrija </w:t>
      </w:r>
      <w:proofErr w:type="spellStart"/>
      <w:r>
        <w:rPr>
          <w:rFonts w:ascii="Times New Roman" w:hAnsi="Times New Roman" w:cs="Times New Roman"/>
        </w:rPr>
        <w:t>hipohlorīda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šķīd</w:t>
      </w:r>
      <w:proofErr w:type="spellEnd"/>
      <w:r>
        <w:rPr>
          <w:rFonts w:ascii="Times New Roman" w:hAnsi="Times New Roman" w:cs="Times New Roman"/>
        </w:rPr>
        <w:t xml:space="preserve">. (25 L.), </w:t>
      </w:r>
      <w:proofErr w:type="spellStart"/>
      <w:r>
        <w:rPr>
          <w:rFonts w:ascii="Times New Roman" w:hAnsi="Times New Roman" w:cs="Times New Roman"/>
        </w:rPr>
        <w:t>aut.doz</w:t>
      </w:r>
      <w:proofErr w:type="spellEnd"/>
      <w:r>
        <w:rPr>
          <w:rFonts w:ascii="Times New Roman" w:hAnsi="Times New Roman" w:cs="Times New Roman"/>
        </w:rPr>
        <w:t>. UNI1791</w:t>
      </w:r>
      <w:r w:rsidR="00CF6177">
        <w:rPr>
          <w:rFonts w:ascii="Times New Roman" w:hAnsi="Times New Roman" w:cs="Times New Roman"/>
        </w:rPr>
        <w:t>;</w:t>
      </w:r>
    </w:p>
    <w:p w14:paraId="1F60970D" w14:textId="37C21249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Sāls tabletes filtriem</w:t>
      </w:r>
      <w:r w:rsidR="00CF6177">
        <w:rPr>
          <w:rFonts w:ascii="Times New Roman" w:hAnsi="Times New Roman" w:cs="Times New Roman"/>
        </w:rPr>
        <w:t>.</w:t>
      </w:r>
    </w:p>
    <w:p w14:paraId="45D88F24" w14:textId="77777777" w:rsidR="00DF58B1" w:rsidRDefault="00DF58B1">
      <w:pPr>
        <w:pStyle w:val="Default"/>
        <w:jc w:val="both"/>
        <w:rPr>
          <w:rFonts w:ascii="Times New Roman" w:hAnsi="Times New Roman" w:cs="Times New Roman"/>
        </w:rPr>
      </w:pPr>
    </w:p>
    <w:p w14:paraId="3AA96D2E" w14:textId="466DD766" w:rsidR="00AF058F" w:rsidRPr="00CF6177" w:rsidRDefault="000941C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CF6177">
        <w:rPr>
          <w:rFonts w:ascii="Times New Roman" w:hAnsi="Times New Roman" w:cs="Times New Roman"/>
          <w:b/>
          <w:bCs/>
          <w:u w:val="single"/>
        </w:rPr>
        <w:t>Strūklakas ieziemošanas darbi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F6177">
        <w:rPr>
          <w:rFonts w:ascii="Times New Roman" w:hAnsi="Times New Roman" w:cs="Times New Roman"/>
          <w:b/>
          <w:bCs/>
          <w:u w:val="single"/>
        </w:rPr>
        <w:t>(202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6</w:t>
      </w:r>
      <w:r w:rsidRPr="00CF6177">
        <w:rPr>
          <w:rFonts w:ascii="Times New Roman" w:hAnsi="Times New Roman" w:cs="Times New Roman"/>
          <w:b/>
          <w:bCs/>
          <w:u w:val="single"/>
        </w:rPr>
        <w:t>.</w:t>
      </w:r>
      <w:r w:rsidR="003E0AFA" w:rsidRPr="00CF6177">
        <w:rPr>
          <w:rFonts w:ascii="Times New Roman" w:hAnsi="Times New Roman" w:cs="Times New Roman"/>
          <w:b/>
          <w:bCs/>
          <w:u w:val="single"/>
        </w:rPr>
        <w:t> </w:t>
      </w:r>
      <w:r w:rsidRPr="00CF6177">
        <w:rPr>
          <w:rFonts w:ascii="Times New Roman" w:hAnsi="Times New Roman" w:cs="Times New Roman"/>
          <w:b/>
          <w:bCs/>
          <w:u w:val="single"/>
        </w:rPr>
        <w:t>gads)</w:t>
      </w:r>
    </w:p>
    <w:p w14:paraId="78DACE47" w14:textId="5C81AFB7" w:rsidR="00CF6177" w:rsidRDefault="00CF6177" w:rsidP="00CF6177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Hidrotehniskie darbi sūkņu telpā un rezervuārā:</w:t>
      </w:r>
    </w:p>
    <w:p w14:paraId="7E0FA4D1" w14:textId="298084B0" w:rsidR="00AF058F" w:rsidRPr="00CF6177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CF6177">
        <w:rPr>
          <w:rFonts w:ascii="Times New Roman" w:hAnsi="Times New Roman" w:cs="Times New Roman"/>
        </w:rPr>
        <w:t>Ūdens padeves vārsta atslēgšana ārējā akā</w:t>
      </w:r>
      <w:r w:rsidR="00CF6177">
        <w:rPr>
          <w:rFonts w:ascii="Times New Roman" w:hAnsi="Times New Roman" w:cs="Times New Roman"/>
        </w:rPr>
        <w:t>;</w:t>
      </w:r>
    </w:p>
    <w:p w14:paraId="3932DBB7" w14:textId="426F13DA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Ūdens padeves atslēgšana sūkņu telpā</w:t>
      </w:r>
      <w:r w:rsidR="00CF6177">
        <w:rPr>
          <w:rFonts w:ascii="Times New Roman" w:hAnsi="Times New Roman" w:cs="Times New Roman"/>
        </w:rPr>
        <w:t>;</w:t>
      </w:r>
    </w:p>
    <w:p w14:paraId="6F23C3A2" w14:textId="3A5969B6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Baseina tukšošana, aizbīdņu atvēršana, sieta uzstādīšana</w:t>
      </w:r>
      <w:r w:rsidR="00CF6177">
        <w:rPr>
          <w:rFonts w:ascii="Times New Roman" w:hAnsi="Times New Roman" w:cs="Times New Roman"/>
        </w:rPr>
        <w:t>;</w:t>
      </w:r>
    </w:p>
    <w:p w14:paraId="4A151AFB" w14:textId="13394AF4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Sieta uzstādīšana drenāžas ieplūdē</w:t>
      </w:r>
      <w:r w:rsidR="00CF6177">
        <w:rPr>
          <w:rFonts w:ascii="Times New Roman" w:hAnsi="Times New Roman" w:cs="Times New Roman"/>
        </w:rPr>
        <w:t>;</w:t>
      </w:r>
    </w:p>
    <w:p w14:paraId="26B8F636" w14:textId="17FD3255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Baseina un iekārtu tīrīšana ar ūdens strūklu</w:t>
      </w:r>
      <w:r w:rsidR="00CF6177">
        <w:rPr>
          <w:rFonts w:ascii="Times New Roman" w:hAnsi="Times New Roman" w:cs="Times New Roman"/>
        </w:rPr>
        <w:t>;</w:t>
      </w:r>
    </w:p>
    <w:p w14:paraId="20CA4618" w14:textId="6780A97D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Sūkņu iztukšošana</w:t>
      </w:r>
      <w:r w:rsidR="00CF6177">
        <w:rPr>
          <w:rFonts w:ascii="Times New Roman" w:hAnsi="Times New Roman" w:cs="Times New Roman"/>
        </w:rPr>
        <w:t>;</w:t>
      </w:r>
    </w:p>
    <w:p w14:paraId="0AEFBD58" w14:textId="4DF30C9B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Sprauslu revīzijas darbi</w:t>
      </w:r>
      <w:r w:rsidR="00CF6177">
        <w:rPr>
          <w:rFonts w:ascii="Times New Roman" w:hAnsi="Times New Roman" w:cs="Times New Roman"/>
        </w:rPr>
        <w:t>;</w:t>
      </w:r>
    </w:p>
    <w:p w14:paraId="2A3F9C68" w14:textId="00377B3E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Sūkņu uzsūkšanas līnijas iztukšošana, noslēgšana un daļēja demontāža</w:t>
      </w:r>
      <w:r w:rsidR="00CF6177">
        <w:rPr>
          <w:rFonts w:ascii="Times New Roman" w:hAnsi="Times New Roman" w:cs="Times New Roman"/>
        </w:rPr>
        <w:t>;</w:t>
      </w:r>
    </w:p>
    <w:p w14:paraId="6560078A" w14:textId="6B7FA055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Ūdens izlaišana no visiem maģistrālēm</w:t>
      </w:r>
      <w:r w:rsidR="00CF6177">
        <w:rPr>
          <w:rFonts w:ascii="Times New Roman" w:hAnsi="Times New Roman" w:cs="Times New Roman"/>
        </w:rPr>
        <w:t>.</w:t>
      </w:r>
    </w:p>
    <w:p w14:paraId="465088D0" w14:textId="13137E86" w:rsidR="00CF6177" w:rsidRDefault="00CF6177" w:rsidP="00CF6177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Elektromontāža darbi sūkņu telpā un rezervuārā:</w:t>
      </w:r>
    </w:p>
    <w:p w14:paraId="2798C505" w14:textId="6D468D47" w:rsidR="00AF058F" w:rsidRPr="00CF6177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CF6177">
        <w:rPr>
          <w:rFonts w:ascii="Times New Roman" w:hAnsi="Times New Roman" w:cs="Times New Roman"/>
        </w:rPr>
        <w:t xml:space="preserve">Sūkņu, automātikas un kontroles sistēmas atslēgšana no </w:t>
      </w:r>
      <w:proofErr w:type="spellStart"/>
      <w:r w:rsidRPr="00CF6177">
        <w:rPr>
          <w:rFonts w:ascii="Times New Roman" w:hAnsi="Times New Roman" w:cs="Times New Roman"/>
        </w:rPr>
        <w:t>elektropievades</w:t>
      </w:r>
      <w:proofErr w:type="spellEnd"/>
      <w:r w:rsidR="00CF6177">
        <w:rPr>
          <w:rFonts w:ascii="Times New Roman" w:hAnsi="Times New Roman" w:cs="Times New Roman"/>
        </w:rPr>
        <w:t>;</w:t>
      </w:r>
    </w:p>
    <w:p w14:paraId="2ACB075E" w14:textId="46A6DFEB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Visas elektroiekārtas diagnostikas darbi</w:t>
      </w:r>
      <w:r w:rsidR="00CF6177">
        <w:rPr>
          <w:rFonts w:ascii="Times New Roman" w:hAnsi="Times New Roman" w:cs="Times New Roman"/>
        </w:rPr>
        <w:t>;</w:t>
      </w:r>
    </w:p>
    <w:p w14:paraId="49E65D9E" w14:textId="0AE90F6B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Dekoratīvo aizsargrežģu demontāžas un montāžas darbi</w:t>
      </w:r>
      <w:r w:rsidR="00CF6177">
        <w:rPr>
          <w:rFonts w:ascii="Times New Roman" w:hAnsi="Times New Roman" w:cs="Times New Roman"/>
        </w:rPr>
        <w:t>;</w:t>
      </w:r>
    </w:p>
    <w:p w14:paraId="056F7B10" w14:textId="7B314920" w:rsidR="00AF058F" w:rsidRDefault="000941C4" w:rsidP="00CF6177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Betona teknes tīrīšana no dubļiem</w:t>
      </w:r>
      <w:r w:rsidR="00CF6177">
        <w:rPr>
          <w:rFonts w:ascii="Times New Roman" w:hAnsi="Times New Roman" w:cs="Times New Roman"/>
        </w:rPr>
        <w:t>.</w:t>
      </w:r>
    </w:p>
    <w:p w14:paraId="1B1528BB" w14:textId="77777777" w:rsidR="00843B30" w:rsidRDefault="00843B30" w:rsidP="00843B30">
      <w:pPr>
        <w:pStyle w:val="Default"/>
        <w:jc w:val="both"/>
        <w:rPr>
          <w:rFonts w:ascii="Times New Roman" w:hAnsi="Times New Roman" w:cs="Times New Roman"/>
        </w:rPr>
      </w:pPr>
    </w:p>
    <w:sectPr w:rsidR="00843B30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8F70" w14:textId="77777777" w:rsidR="004B6770" w:rsidRDefault="004B6770">
      <w:r>
        <w:separator/>
      </w:r>
    </w:p>
  </w:endnote>
  <w:endnote w:type="continuationSeparator" w:id="0">
    <w:p w14:paraId="2D1AC50D" w14:textId="77777777" w:rsidR="004B6770" w:rsidRDefault="004B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6E233" w14:textId="77777777" w:rsidR="004B6770" w:rsidRDefault="004B6770">
      <w:r>
        <w:rPr>
          <w:color w:val="000000"/>
        </w:rPr>
        <w:separator/>
      </w:r>
    </w:p>
  </w:footnote>
  <w:footnote w:type="continuationSeparator" w:id="0">
    <w:p w14:paraId="09A4A299" w14:textId="77777777" w:rsidR="004B6770" w:rsidRDefault="004B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69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FD7FE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2945113">
    <w:abstractNumId w:val="1"/>
  </w:num>
  <w:num w:numId="2" w16cid:durableId="64666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58F"/>
    <w:rsid w:val="000941C4"/>
    <w:rsid w:val="003410A8"/>
    <w:rsid w:val="003E0AFA"/>
    <w:rsid w:val="004B6770"/>
    <w:rsid w:val="004C3699"/>
    <w:rsid w:val="007B3C15"/>
    <w:rsid w:val="00843B30"/>
    <w:rsid w:val="008B415C"/>
    <w:rsid w:val="009402E2"/>
    <w:rsid w:val="00AF058F"/>
    <w:rsid w:val="00B73EEB"/>
    <w:rsid w:val="00CF6177"/>
    <w:rsid w:val="00DF58B1"/>
    <w:rsid w:val="00F3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6E0E"/>
  <w15:docId w15:val="{1ABEE25F-3807-4773-8F64-F64D0A28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v-LV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kern w:val="0"/>
      <w:lang w:eastAsia="lv-LV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Virsraksts7">
    <w:name w:val="heading 7"/>
    <w:basedOn w:val="Parasts"/>
    <w:next w:val="Parasts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Virsraksts8">
    <w:name w:val="heading 8"/>
    <w:basedOn w:val="Parasts"/>
    <w:next w:val="Parasts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Virsraksts9">
    <w:name w:val="heading 9"/>
    <w:basedOn w:val="Parasts"/>
    <w:next w:val="Parasts"/>
    <w:pPr>
      <w:keepNext/>
      <w:keepLines/>
      <w:outlineLvl w:val="8"/>
    </w:pPr>
    <w:rPr>
      <w:rFonts w:eastAsia="Times New Roman"/>
      <w:color w:val="2727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Virsraksts2Rakstz">
    <w:name w:val="Virsraksts 2 Rakstz."/>
    <w:basedOn w:val="Noklusjumarindkopasfont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Virsraksts3Rakstz">
    <w:name w:val="Virsraksts 3 Rakstz."/>
    <w:basedOn w:val="Noklusjumarindkopasfonts"/>
    <w:rPr>
      <w:rFonts w:eastAsia="Times New Roman" w:cs="Times New Roman"/>
      <w:color w:val="0F4761"/>
      <w:sz w:val="28"/>
      <w:szCs w:val="28"/>
    </w:rPr>
  </w:style>
  <w:style w:type="character" w:customStyle="1" w:styleId="Virsraksts4Rakstz">
    <w:name w:val="Virsraksts 4 Rakstz."/>
    <w:basedOn w:val="Noklusjumarindkopasfonts"/>
    <w:rPr>
      <w:rFonts w:eastAsia="Times New Roman" w:cs="Times New Roman"/>
      <w:i/>
      <w:iCs/>
      <w:color w:val="0F4761"/>
    </w:rPr>
  </w:style>
  <w:style w:type="character" w:customStyle="1" w:styleId="Virsraksts5Rakstz">
    <w:name w:val="Virsraksts 5 Rakstz."/>
    <w:basedOn w:val="Noklusjumarindkopasfonts"/>
    <w:rPr>
      <w:rFonts w:eastAsia="Times New Roman" w:cs="Times New Roman"/>
      <w:color w:val="0F4761"/>
    </w:rPr>
  </w:style>
  <w:style w:type="character" w:customStyle="1" w:styleId="Virsraksts6Rakstz">
    <w:name w:val="Virsraksts 6 Rakstz."/>
    <w:basedOn w:val="Noklusjumarindkopasfonts"/>
    <w:rPr>
      <w:rFonts w:eastAsia="Times New Roman" w:cs="Times New Roman"/>
      <w:i/>
      <w:iCs/>
      <w:color w:val="595959"/>
    </w:rPr>
  </w:style>
  <w:style w:type="character" w:customStyle="1" w:styleId="Virsraksts7Rakstz">
    <w:name w:val="Virsraksts 7 Rakstz."/>
    <w:basedOn w:val="Noklusjumarindkopasfonts"/>
    <w:rPr>
      <w:rFonts w:eastAsia="Times New Roman" w:cs="Times New Roman"/>
      <w:color w:val="595959"/>
    </w:rPr>
  </w:style>
  <w:style w:type="character" w:customStyle="1" w:styleId="Virsraksts8Rakstz">
    <w:name w:val="Virsraksts 8 Rakstz."/>
    <w:basedOn w:val="Noklusjumarindkopasfonts"/>
    <w:rPr>
      <w:rFonts w:eastAsia="Times New Roman" w:cs="Times New Roman"/>
      <w:i/>
      <w:iCs/>
      <w:color w:val="272727"/>
    </w:rPr>
  </w:style>
  <w:style w:type="character" w:customStyle="1" w:styleId="Virsraksts9Rakstz">
    <w:name w:val="Virsraksts 9 Rakstz."/>
    <w:basedOn w:val="Noklusjumarindkopasfonts"/>
    <w:rPr>
      <w:rFonts w:eastAsia="Times New Roman" w:cs="Times New Roman"/>
      <w:color w:val="272727"/>
    </w:rPr>
  </w:style>
  <w:style w:type="paragraph" w:styleId="Nosaukums">
    <w:name w:val="Title"/>
    <w:basedOn w:val="Parasts"/>
    <w:next w:val="Parasts"/>
    <w:uiPriority w:val="10"/>
    <w:qFormat/>
    <w:pPr>
      <w:spacing w:after="80"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NosaukumsRakstz">
    <w:name w:val="Nosaukums Rakstz."/>
    <w:basedOn w:val="Noklusjumarindkopasfont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pakvirsraksts">
    <w:name w:val="Subtitle"/>
    <w:basedOn w:val="Parasts"/>
    <w:next w:val="Parasts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rPr>
      <w:rFonts w:eastAsia="Times New Roman" w:cs="Times New Roman"/>
      <w:color w:val="595959"/>
      <w:spacing w:val="15"/>
      <w:sz w:val="28"/>
      <w:szCs w:val="28"/>
    </w:rPr>
  </w:style>
  <w:style w:type="paragraph" w:styleId="Citts">
    <w:name w:val="Quote"/>
    <w:basedOn w:val="Parasts"/>
    <w:next w:val="Parasts"/>
    <w:pPr>
      <w:spacing w:before="160"/>
      <w:jc w:val="center"/>
    </w:pPr>
    <w:rPr>
      <w:i/>
      <w:iCs/>
      <w:color w:val="404040"/>
    </w:rPr>
  </w:style>
  <w:style w:type="character" w:customStyle="1" w:styleId="CittsRakstz">
    <w:name w:val="Citāts Rakstz."/>
    <w:basedOn w:val="Noklusjumarindkopasfonts"/>
    <w:rPr>
      <w:i/>
      <w:iCs/>
      <w:color w:val="404040"/>
    </w:rPr>
  </w:style>
  <w:style w:type="paragraph" w:styleId="Sarakstarindkopa">
    <w:name w:val="List Paragraph"/>
    <w:basedOn w:val="Parasts"/>
    <w:pPr>
      <w:ind w:left="720"/>
    </w:pPr>
  </w:style>
  <w:style w:type="character" w:styleId="Intensvsizclums">
    <w:name w:val="Intense Emphasis"/>
    <w:basedOn w:val="Noklusjumarindkopasfonts"/>
    <w:rPr>
      <w:i/>
      <w:iCs/>
      <w:color w:val="0F4761"/>
    </w:rPr>
  </w:style>
  <w:style w:type="paragraph" w:styleId="Intensvscitts">
    <w:name w:val="Intense Quote"/>
    <w:basedOn w:val="Parasts"/>
    <w:next w:val="Parasts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vscittsRakstz">
    <w:name w:val="Intensīvs citāts Rakstz."/>
    <w:basedOn w:val="Noklusjumarindkopasfonts"/>
    <w:rPr>
      <w:i/>
      <w:iCs/>
      <w:color w:val="0F4761"/>
    </w:rPr>
  </w:style>
  <w:style w:type="character" w:styleId="Intensvaatsauce">
    <w:name w:val="Intense Reference"/>
    <w:basedOn w:val="Noklusjumarindkopasfonts"/>
    <w:rPr>
      <w:b/>
      <w:bCs/>
      <w:smallCaps/>
      <w:color w:val="0F4761"/>
      <w:spacing w:val="5"/>
    </w:rPr>
  </w:style>
  <w:style w:type="character" w:styleId="Hipersaite">
    <w:name w:val="Hyperlink"/>
    <w:basedOn w:val="Noklusjumarindkopasfonts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</w:pPr>
    <w:rPr>
      <w:rFonts w:ascii="Ubuntu" w:hAnsi="Ubuntu" w:cs="Ubuntu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dc:description/>
  <cp:lastModifiedBy>Zane Indersone</cp:lastModifiedBy>
  <cp:revision>4</cp:revision>
  <dcterms:created xsi:type="dcterms:W3CDTF">2026-05-21T13:09:00Z</dcterms:created>
  <dcterms:modified xsi:type="dcterms:W3CDTF">2026-05-21T13:20:00Z</dcterms:modified>
</cp:coreProperties>
</file>